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B7" w:rsidRPr="00446810" w:rsidRDefault="003C06C2" w:rsidP="00097BB7">
      <w:pPr>
        <w:rPr>
          <w:rFonts w:ascii="Eras Demi ITC" w:hAnsi="Eras Demi ITC" w:cs="Tahoma"/>
          <w:b/>
          <w:bCs/>
          <w:color w:val="800000"/>
          <w:sz w:val="28"/>
        </w:rPr>
      </w:pPr>
      <w:r>
        <w:rPr>
          <w:rFonts w:ascii="Verdana" w:hAnsi="Verdana" w:cs="Arial"/>
          <w:sz w:val="17"/>
          <w:szCs w:val="17"/>
        </w:rPr>
        <w:t xml:space="preserve"> </w:t>
      </w:r>
      <w:r w:rsidR="00A720C8">
        <w:rPr>
          <w:rFonts w:ascii="Calibri" w:hAnsi="Calibri"/>
          <w:noProof/>
          <w:lang w:val="nl-BE" w:eastAsia="zh-CN"/>
        </w:rPr>
        <w:drawing>
          <wp:inline distT="0" distB="0" distL="0" distR="0">
            <wp:extent cx="847725" cy="962025"/>
            <wp:effectExtent l="19050" t="0" r="9525" b="0"/>
            <wp:docPr id="3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17"/>
          <w:szCs w:val="17"/>
        </w:rPr>
        <w:t xml:space="preserve">  </w:t>
      </w:r>
      <w:r w:rsidR="00097BB7" w:rsidRPr="00446810">
        <w:rPr>
          <w:rFonts w:ascii="Eras Demi ITC" w:hAnsi="Eras Demi ITC" w:cs="Tahoma"/>
          <w:b/>
          <w:bCs/>
          <w:color w:val="800000"/>
          <w:sz w:val="28"/>
        </w:rPr>
        <w:t>Boost-Afrique</w:t>
      </w:r>
    </w:p>
    <w:p w:rsidR="00097BB7" w:rsidRDefault="00097BB7" w:rsidP="00097BB7">
      <w:pPr>
        <w:rPr>
          <w:rFonts w:ascii="Eras Demi ITC" w:hAnsi="Eras Demi ITC" w:cs="Tahoma"/>
          <w:b/>
          <w:bCs/>
          <w:color w:val="800000"/>
        </w:rPr>
      </w:pPr>
    </w:p>
    <w:p w:rsidR="00097BB7" w:rsidRPr="00097BB7" w:rsidRDefault="00D41CA4" w:rsidP="00097BB7">
      <w:pPr>
        <w:rPr>
          <w:rFonts w:ascii="Eras Demi ITC" w:hAnsi="Eras Demi ITC" w:cs="Tahoma"/>
          <w:bCs/>
          <w:color w:val="800000"/>
        </w:rPr>
      </w:pPr>
      <w:r>
        <w:rPr>
          <w:rFonts w:ascii="Eras Demi ITC" w:hAnsi="Eras Demi ITC" w:cs="Tahoma"/>
          <w:b/>
          <w:bCs/>
          <w:color w:val="000066"/>
        </w:rPr>
        <w:t>D</w:t>
      </w:r>
      <w:r w:rsidR="00097BB7" w:rsidRPr="00097BB7">
        <w:rPr>
          <w:rFonts w:ascii="Eras Demi ITC" w:hAnsi="Eras Demi ITC" w:cs="Tahoma"/>
          <w:b/>
          <w:bCs/>
          <w:color w:val="000066"/>
        </w:rPr>
        <w:t>e</w:t>
      </w:r>
      <w:r>
        <w:rPr>
          <w:rFonts w:ascii="Eras Demi ITC" w:hAnsi="Eras Demi ITC" w:cs="Tahoma"/>
          <w:b/>
          <w:bCs/>
          <w:color w:val="000066"/>
        </w:rPr>
        <w:t>s</w:t>
      </w:r>
      <w:r w:rsidR="00097BB7" w:rsidRPr="00097BB7">
        <w:rPr>
          <w:rFonts w:ascii="Eras Demi ITC" w:hAnsi="Eras Demi ITC" w:cs="Tahoma"/>
          <w:b/>
          <w:bCs/>
          <w:color w:val="000066"/>
        </w:rPr>
        <w:t xml:space="preserve"> campagnes de sensibilisation :</w:t>
      </w:r>
      <w:r w:rsidR="00097BB7" w:rsidRPr="00097BB7">
        <w:rPr>
          <w:rFonts w:ascii="Eras Demi ITC" w:hAnsi="Eras Demi ITC" w:cs="Tahoma"/>
          <w:b/>
          <w:bCs/>
          <w:color w:val="800000"/>
        </w:rPr>
        <w:t xml:space="preserve"> </w:t>
      </w:r>
      <w:r w:rsidR="00097BB7" w:rsidRPr="00097BB7">
        <w:rPr>
          <w:rFonts w:ascii="Eras Demi ITC" w:hAnsi="Eras Demi ITC" w:cs="Tahoma"/>
          <w:bCs/>
          <w:color w:val="800000"/>
        </w:rPr>
        <w:t>(des actions à organiser massivement)</w:t>
      </w:r>
    </w:p>
    <w:p w:rsidR="00097BB7" w:rsidRPr="00097BB7" w:rsidRDefault="00097BB7" w:rsidP="00097BB7">
      <w:pPr>
        <w:rPr>
          <w:rFonts w:ascii="Eras Demi ITC" w:hAnsi="Eras Demi ITC" w:cs="Tahoma"/>
          <w:b/>
          <w:bCs/>
          <w:color w:val="800000"/>
        </w:rPr>
      </w:pPr>
      <w:r w:rsidRPr="00D61B64">
        <w:rPr>
          <w:rFonts w:ascii="Eras Demi ITC" w:hAnsi="Eras Demi ITC" w:cs="Tahoma"/>
          <w:b/>
          <w:bCs/>
          <w:color w:val="000066"/>
        </w:rPr>
        <w:sym w:font="Wingdings" w:char="F0E0"/>
      </w:r>
      <w:r w:rsidRPr="00D61B64">
        <w:rPr>
          <w:rFonts w:ascii="Eras Demi ITC" w:hAnsi="Eras Demi ITC" w:cs="Tahoma"/>
          <w:b/>
          <w:bCs/>
          <w:color w:val="000066"/>
        </w:rPr>
        <w:t xml:space="preserve"> L’Afrique :</w:t>
      </w:r>
      <w:r w:rsidRPr="00097BB7">
        <w:rPr>
          <w:rFonts w:ascii="Eras Demi ITC" w:hAnsi="Eras Demi ITC" w:cs="Tahoma"/>
          <w:b/>
          <w:bCs/>
          <w:color w:val="800000"/>
        </w:rPr>
        <w:t xml:space="preserve"> Un écosystème propice à l’I² (Innovation &amp; Internationalisation):</w:t>
      </w:r>
    </w:p>
    <w:p w:rsidR="003C06C2" w:rsidRPr="00DB4E2D" w:rsidRDefault="003C06C2" w:rsidP="003C06C2">
      <w:pPr>
        <w:rPr>
          <w:rFonts w:ascii="Calibri" w:hAnsi="Calibri"/>
          <w:sz w:val="12"/>
          <w:lang/>
        </w:rPr>
      </w:pPr>
    </w:p>
    <w:p w:rsidR="0058392E" w:rsidRPr="00D203D2" w:rsidRDefault="0058392E" w:rsidP="0075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0"/>
          <w:szCs w:val="16"/>
        </w:rPr>
      </w:pPr>
    </w:p>
    <w:p w:rsidR="00ED4000" w:rsidRPr="00097BB7" w:rsidRDefault="00ED4000" w:rsidP="0075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2"/>
          <w:szCs w:val="22"/>
        </w:rPr>
      </w:pPr>
    </w:p>
    <w:p w:rsidR="00650BD5" w:rsidRPr="005876BA" w:rsidRDefault="00650BD5" w:rsidP="0075158B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alibri"/>
          <w:sz w:val="22"/>
          <w:szCs w:val="22"/>
        </w:rPr>
      </w:pPr>
      <w:r w:rsidRPr="005876BA">
        <w:rPr>
          <w:rFonts w:ascii="Verdana" w:hAnsi="Verdana" w:cs="Calibri"/>
          <w:sz w:val="22"/>
          <w:szCs w:val="22"/>
        </w:rPr>
        <w:t xml:space="preserve">Pour ‘tous’ </w:t>
      </w:r>
      <w:r w:rsidRPr="005876BA">
        <w:rPr>
          <w:rFonts w:ascii="Verdana" w:hAnsi="Verdana" w:cs="Calibri"/>
          <w:b/>
          <w:color w:val="000066"/>
          <w:sz w:val="22"/>
          <w:szCs w:val="22"/>
        </w:rPr>
        <w:t>les enseignants de l’enseignement secondaire</w:t>
      </w:r>
      <w:r w:rsidRPr="005876BA">
        <w:rPr>
          <w:rFonts w:ascii="Verdana" w:hAnsi="Verdana" w:cs="Calibri"/>
          <w:sz w:val="22"/>
          <w:szCs w:val="22"/>
        </w:rPr>
        <w:t xml:space="preserve">. Organiser massivement des journées pédagogiques sur le thème : «Opportunités de la mondialisation » </w:t>
      </w:r>
    </w:p>
    <w:p w:rsidR="00097BB7" w:rsidRPr="005876BA" w:rsidRDefault="00097BB7" w:rsidP="0075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alibri"/>
          <w:sz w:val="22"/>
          <w:szCs w:val="22"/>
        </w:rPr>
      </w:pPr>
    </w:p>
    <w:p w:rsidR="00650BD5" w:rsidRPr="005876BA" w:rsidRDefault="00650BD5" w:rsidP="0075158B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alibri"/>
          <w:sz w:val="22"/>
          <w:szCs w:val="22"/>
        </w:rPr>
      </w:pPr>
      <w:r w:rsidRPr="005876BA">
        <w:rPr>
          <w:rFonts w:ascii="Verdana" w:hAnsi="Verdana" w:cs="Calibri"/>
          <w:sz w:val="22"/>
          <w:szCs w:val="22"/>
        </w:rPr>
        <w:t xml:space="preserve">Pour ‘tous’ </w:t>
      </w:r>
      <w:r w:rsidRPr="005876BA">
        <w:rPr>
          <w:rFonts w:ascii="Verdana" w:hAnsi="Verdana" w:cs="Calibri"/>
          <w:b/>
          <w:color w:val="000066"/>
          <w:sz w:val="22"/>
          <w:szCs w:val="22"/>
        </w:rPr>
        <w:t>les élèves en classe de terminale</w:t>
      </w:r>
      <w:r w:rsidRPr="005876BA">
        <w:rPr>
          <w:rFonts w:ascii="Verdana" w:hAnsi="Verdana" w:cs="Calibri"/>
          <w:color w:val="000066"/>
          <w:sz w:val="22"/>
          <w:szCs w:val="22"/>
        </w:rPr>
        <w:t>.</w:t>
      </w:r>
      <w:r w:rsidRPr="005876BA">
        <w:rPr>
          <w:rFonts w:ascii="Verdana" w:hAnsi="Verdana" w:cs="Calibri"/>
          <w:sz w:val="22"/>
          <w:szCs w:val="22"/>
        </w:rPr>
        <w:t xml:space="preserve"> Organiser massivement des séminaires sur le thème: « ‘Le monde à vos pieds' (… opter plus pour les ‘Science &amp; Technique’  et pour ‘l'Entreprenariat international’) » ;</w:t>
      </w:r>
    </w:p>
    <w:p w:rsidR="00097BB7" w:rsidRPr="005876BA" w:rsidRDefault="00097BB7" w:rsidP="0075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alibri"/>
          <w:sz w:val="22"/>
          <w:szCs w:val="22"/>
        </w:rPr>
      </w:pPr>
    </w:p>
    <w:p w:rsidR="00650BD5" w:rsidRPr="005876BA" w:rsidRDefault="00650BD5" w:rsidP="0075158B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alibri"/>
          <w:b/>
          <w:color w:val="800000"/>
          <w:sz w:val="22"/>
          <w:szCs w:val="22"/>
        </w:rPr>
      </w:pPr>
      <w:r w:rsidRPr="005876BA">
        <w:rPr>
          <w:rFonts w:ascii="Verdana" w:hAnsi="Verdana" w:cs="Calibri"/>
          <w:b/>
          <w:color w:val="800000"/>
          <w:sz w:val="22"/>
          <w:szCs w:val="22"/>
        </w:rPr>
        <w:t>Pour ‘tous’</w:t>
      </w:r>
      <w:r w:rsidRPr="005876BA">
        <w:rPr>
          <w:rFonts w:ascii="Verdana" w:hAnsi="Verdana" w:cs="Calibri"/>
          <w:b/>
          <w:color w:val="A50021"/>
          <w:sz w:val="22"/>
          <w:szCs w:val="22"/>
        </w:rPr>
        <w:t xml:space="preserve"> </w:t>
      </w:r>
      <w:r w:rsidRPr="005876BA">
        <w:rPr>
          <w:rFonts w:ascii="Verdana" w:hAnsi="Verdana" w:cs="Calibri"/>
          <w:b/>
          <w:color w:val="000066"/>
          <w:sz w:val="22"/>
          <w:szCs w:val="22"/>
        </w:rPr>
        <w:t>les jeunes diplômés de niveau 'BAC+3’</w:t>
      </w:r>
      <w:r w:rsidRPr="005876BA">
        <w:rPr>
          <w:rFonts w:ascii="Verdana" w:hAnsi="Verdana" w:cs="Calibri"/>
          <w:b/>
          <w:color w:val="A50021"/>
          <w:sz w:val="22"/>
          <w:szCs w:val="22"/>
        </w:rPr>
        <w:t xml:space="preserve">. </w:t>
      </w:r>
      <w:r w:rsidRPr="005876BA">
        <w:rPr>
          <w:rFonts w:ascii="Verdana" w:hAnsi="Verdana" w:cs="Calibri"/>
          <w:b/>
          <w:color w:val="800000"/>
          <w:sz w:val="22"/>
          <w:szCs w:val="22"/>
        </w:rPr>
        <w:t xml:space="preserve">Les inciter massivement à faire des stages de travail de un an à 4.000 km et plus. Sources de créativité et de compétitivité africaine. </w:t>
      </w:r>
    </w:p>
    <w:p w:rsidR="00097BB7" w:rsidRPr="005876BA" w:rsidRDefault="00097BB7" w:rsidP="0075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alibri"/>
          <w:b/>
          <w:color w:val="800000"/>
          <w:sz w:val="22"/>
          <w:szCs w:val="22"/>
        </w:rPr>
      </w:pPr>
    </w:p>
    <w:p w:rsidR="00650BD5" w:rsidRPr="005876BA" w:rsidRDefault="00650BD5" w:rsidP="0075158B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alibri"/>
          <w:sz w:val="22"/>
          <w:szCs w:val="22"/>
        </w:rPr>
      </w:pPr>
      <w:r w:rsidRPr="005876BA">
        <w:rPr>
          <w:rFonts w:ascii="Verdana" w:hAnsi="Verdana" w:cs="Calibri"/>
          <w:sz w:val="22"/>
          <w:szCs w:val="22"/>
        </w:rPr>
        <w:t xml:space="preserve">Pour ‘tous’ </w:t>
      </w:r>
      <w:r w:rsidRPr="005876BA">
        <w:rPr>
          <w:rFonts w:ascii="Verdana" w:hAnsi="Verdana" w:cs="Calibri"/>
          <w:b/>
          <w:color w:val="002060"/>
          <w:sz w:val="22"/>
          <w:szCs w:val="22"/>
        </w:rPr>
        <w:t>les entrepreneurs</w:t>
      </w:r>
      <w:r w:rsidRPr="005876BA">
        <w:rPr>
          <w:rFonts w:ascii="Verdana" w:hAnsi="Verdana" w:cs="Calibri"/>
          <w:sz w:val="22"/>
          <w:szCs w:val="22"/>
        </w:rPr>
        <w:t>.  Organiser massivement des ‘Forums d’affaires publiques’  sur le thème : « </w:t>
      </w:r>
      <w:r w:rsidRPr="005876BA">
        <w:rPr>
          <w:rFonts w:ascii="Verdana" w:hAnsi="Verdana" w:cs="Calibri"/>
          <w:b/>
          <w:color w:val="000066"/>
          <w:sz w:val="22"/>
          <w:szCs w:val="22"/>
        </w:rPr>
        <w:t>Osez partager votre rêve avec des partenaires</w:t>
      </w:r>
      <w:r w:rsidRPr="005876BA">
        <w:rPr>
          <w:rFonts w:ascii="Verdana" w:hAnsi="Verdana" w:cs="Calibri"/>
          <w:sz w:val="22"/>
          <w:szCs w:val="22"/>
        </w:rPr>
        <w:t> », aboutissant à un changement d’attitudes des entrepreneurs PME africains aux fins de la création massive d’inter-PME panafricaines et mondia</w:t>
      </w:r>
      <w:r w:rsidR="00332AFC" w:rsidRPr="005876BA">
        <w:rPr>
          <w:rFonts w:ascii="Verdana" w:hAnsi="Verdana" w:cs="Calibri"/>
          <w:sz w:val="22"/>
          <w:szCs w:val="22"/>
        </w:rPr>
        <w:t>les</w:t>
      </w:r>
      <w:r w:rsidRPr="005876BA">
        <w:rPr>
          <w:rFonts w:ascii="Verdana" w:hAnsi="Verdana" w:cs="Calibri"/>
          <w:sz w:val="22"/>
          <w:szCs w:val="22"/>
        </w:rPr>
        <w:t>. L’ère de l’entreprise ‘géante’ a-t-elle pris fin?</w:t>
      </w:r>
    </w:p>
    <w:p w:rsidR="00650BD5" w:rsidRPr="005876BA" w:rsidRDefault="00650BD5" w:rsidP="0075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alibri"/>
          <w:sz w:val="10"/>
          <w:szCs w:val="16"/>
        </w:rPr>
      </w:pPr>
    </w:p>
    <w:p w:rsidR="00650BD5" w:rsidRDefault="00650BD5" w:rsidP="0075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Demi ITC" w:hAnsi="Eras Demi ITC" w:cs="Calibri"/>
          <w:sz w:val="22"/>
          <w:szCs w:val="22"/>
        </w:rPr>
      </w:pPr>
      <w:r w:rsidRPr="005876BA">
        <w:rPr>
          <w:rFonts w:ascii="Verdana" w:hAnsi="Verdana" w:cs="Calibri"/>
          <w:b/>
          <w:sz w:val="22"/>
          <w:szCs w:val="22"/>
        </w:rPr>
        <w:t>Résultats attendus</w:t>
      </w:r>
      <w:r w:rsidR="00ED4000" w:rsidRPr="00097BB7">
        <w:rPr>
          <w:rFonts w:ascii="Eras Demi ITC" w:hAnsi="Eras Demi ITC" w:cs="Calibri"/>
          <w:sz w:val="22"/>
          <w:szCs w:val="22"/>
        </w:rPr>
        <w:t> :</w:t>
      </w:r>
      <w:r w:rsidRPr="00097BB7">
        <w:rPr>
          <w:rFonts w:ascii="Eras Demi ITC" w:hAnsi="Eras Demi ITC" w:cs="Calibri"/>
          <w:sz w:val="22"/>
          <w:szCs w:val="22"/>
        </w:rPr>
        <w:t xml:space="preserve"> </w:t>
      </w:r>
    </w:p>
    <w:p w:rsidR="00097BB7" w:rsidRPr="00097BB7" w:rsidRDefault="00097BB7" w:rsidP="0075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Demi ITC" w:hAnsi="Eras Demi ITC" w:cs="Calibri"/>
          <w:sz w:val="10"/>
          <w:szCs w:val="22"/>
        </w:rPr>
      </w:pPr>
    </w:p>
    <w:p w:rsidR="00097BB7" w:rsidRPr="005876BA" w:rsidRDefault="00650BD5" w:rsidP="0075158B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Demi ITC" w:hAnsi="Eras Demi ITC" w:cs="Calibri"/>
          <w:b/>
          <w:color w:val="000066"/>
          <w:sz w:val="18"/>
          <w:szCs w:val="16"/>
        </w:rPr>
      </w:pPr>
      <w:r w:rsidRPr="005876BA">
        <w:rPr>
          <w:rFonts w:ascii="Eras Demi ITC" w:hAnsi="Eras Demi ITC" w:cs="Calibri"/>
          <w:b/>
          <w:color w:val="000066"/>
          <w:szCs w:val="22"/>
        </w:rPr>
        <w:t>Non-paralysée par les ‘bonnes pratiques’ de l’Occident l’Afrique réagit plus vite</w:t>
      </w:r>
    </w:p>
    <w:p w:rsidR="00E84158" w:rsidRPr="0075158B" w:rsidRDefault="00650BD5" w:rsidP="0075158B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Demi ITC" w:hAnsi="Eras Demi ITC" w:cs="Calibri"/>
          <w:b/>
          <w:color w:val="000066"/>
          <w:sz w:val="18"/>
          <w:szCs w:val="16"/>
        </w:rPr>
      </w:pPr>
      <w:r w:rsidRPr="005876BA">
        <w:rPr>
          <w:rFonts w:ascii="Eras Demi ITC" w:hAnsi="Eras Demi ITC" w:cs="Calibri"/>
          <w:b/>
          <w:color w:val="000066"/>
          <w:szCs w:val="22"/>
        </w:rPr>
        <w:t>La fin du paradoxe d’une Afrique riche aux populations pauvres</w:t>
      </w:r>
    </w:p>
    <w:p w:rsidR="0075158B" w:rsidRDefault="0075158B" w:rsidP="0075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Demi ITC" w:hAnsi="Eras Demi ITC" w:cs="Calibri"/>
          <w:b/>
          <w:color w:val="000066"/>
          <w:szCs w:val="22"/>
        </w:rPr>
      </w:pPr>
    </w:p>
    <w:p w:rsidR="0075158B" w:rsidRDefault="0075158B" w:rsidP="0075158B">
      <w:pPr>
        <w:rPr>
          <w:rFonts w:ascii="Eras Demi ITC" w:hAnsi="Eras Demi ITC" w:cs="Calibri"/>
          <w:b/>
          <w:color w:val="000066"/>
          <w:szCs w:val="22"/>
        </w:rPr>
      </w:pPr>
    </w:p>
    <w:p w:rsidR="0075158B" w:rsidRDefault="0075158B" w:rsidP="0075158B">
      <w:pPr>
        <w:rPr>
          <w:rFonts w:ascii="Eras Demi ITC" w:hAnsi="Eras Demi ITC" w:cs="Calibri"/>
          <w:b/>
          <w:color w:val="000066"/>
          <w:szCs w:val="22"/>
        </w:rPr>
      </w:pPr>
    </w:p>
    <w:p w:rsidR="0075158B" w:rsidRPr="0075158B" w:rsidRDefault="0075158B" w:rsidP="0075158B">
      <w:pPr>
        <w:jc w:val="right"/>
        <w:rPr>
          <w:rFonts w:ascii="Verdana" w:hAnsi="Verdana" w:cs="Calibri"/>
          <w:i/>
          <w:sz w:val="22"/>
          <w:szCs w:val="22"/>
        </w:rPr>
      </w:pPr>
      <w:r w:rsidRPr="0075158B">
        <w:rPr>
          <w:rFonts w:ascii="Verdana" w:hAnsi="Verdana" w:cs="Calibri"/>
          <w:i/>
          <w:sz w:val="22"/>
          <w:szCs w:val="22"/>
        </w:rPr>
        <w:t xml:space="preserve">Dakar, mai 2010   </w:t>
      </w:r>
      <w:hyperlink r:id="rId6" w:history="1">
        <w:r w:rsidRPr="0075158B">
          <w:rPr>
            <w:rStyle w:val="Hyperlink"/>
            <w:rFonts w:ascii="Verdana" w:hAnsi="Verdana" w:cs="Calibri"/>
            <w:i/>
            <w:color w:val="auto"/>
            <w:sz w:val="22"/>
            <w:szCs w:val="22"/>
          </w:rPr>
          <w:t>karel.uyttendaele@yahoo.fr</w:t>
        </w:r>
      </w:hyperlink>
      <w:r w:rsidRPr="0075158B">
        <w:rPr>
          <w:rFonts w:ascii="Verdana" w:hAnsi="Verdana" w:cs="Calibri"/>
          <w:i/>
          <w:sz w:val="22"/>
          <w:szCs w:val="22"/>
        </w:rPr>
        <w:t xml:space="preserve"> </w:t>
      </w:r>
    </w:p>
    <w:p w:rsidR="0075158B" w:rsidRPr="005876BA" w:rsidRDefault="0075158B" w:rsidP="0075158B">
      <w:pPr>
        <w:rPr>
          <w:rFonts w:ascii="Eras Demi ITC" w:hAnsi="Eras Demi ITC" w:cs="Calibri"/>
          <w:b/>
          <w:color w:val="000066"/>
          <w:sz w:val="18"/>
          <w:szCs w:val="16"/>
        </w:rPr>
      </w:pPr>
    </w:p>
    <w:p w:rsidR="00097BB7" w:rsidRPr="00097BB7" w:rsidRDefault="00097BB7" w:rsidP="0075158B">
      <w:pPr>
        <w:rPr>
          <w:rFonts w:ascii="Eras Demi ITC" w:hAnsi="Eras Demi ITC" w:cs="Calibri"/>
          <w:b/>
          <w:color w:val="000066"/>
          <w:sz w:val="16"/>
          <w:szCs w:val="16"/>
        </w:rPr>
      </w:pPr>
    </w:p>
    <w:sectPr w:rsidR="00097BB7" w:rsidRPr="00097BB7" w:rsidSect="00CD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5A5"/>
      </v:shape>
    </w:pict>
  </w:numPicBullet>
  <w:abstractNum w:abstractNumId="0">
    <w:nsid w:val="01BC48CB"/>
    <w:multiLevelType w:val="hybridMultilevel"/>
    <w:tmpl w:val="8F40F6C6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D384F"/>
    <w:multiLevelType w:val="hybridMultilevel"/>
    <w:tmpl w:val="CD34B82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66F"/>
    <w:multiLevelType w:val="hybridMultilevel"/>
    <w:tmpl w:val="4C9EA3D0"/>
    <w:lvl w:ilvl="0" w:tplc="0813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C739B"/>
    <w:multiLevelType w:val="hybridMultilevel"/>
    <w:tmpl w:val="BDE241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306C6"/>
    <w:multiLevelType w:val="hybridMultilevel"/>
    <w:tmpl w:val="148A324E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i w:val="0"/>
        <w:color w:val="808000"/>
        <w:sz w:val="28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D4A5C"/>
    <w:multiLevelType w:val="hybridMultilevel"/>
    <w:tmpl w:val="D25A47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A14F4"/>
    <w:multiLevelType w:val="hybridMultilevel"/>
    <w:tmpl w:val="388E0230"/>
    <w:lvl w:ilvl="0" w:tplc="EF64648E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i w:val="0"/>
        <w:color w:val="808000"/>
        <w:sz w:val="28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491C21"/>
    <w:multiLevelType w:val="hybridMultilevel"/>
    <w:tmpl w:val="BBE0EFE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9450BF"/>
    <w:multiLevelType w:val="hybridMultilevel"/>
    <w:tmpl w:val="EFBCAB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56A59"/>
    <w:multiLevelType w:val="hybridMultilevel"/>
    <w:tmpl w:val="2BE8B192"/>
    <w:lvl w:ilvl="0" w:tplc="0813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E21E10"/>
    <w:multiLevelType w:val="hybridMultilevel"/>
    <w:tmpl w:val="23DAEB74"/>
    <w:lvl w:ilvl="0" w:tplc="0813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5C4974"/>
    <w:multiLevelType w:val="hybridMultilevel"/>
    <w:tmpl w:val="5232C6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696287"/>
    <w:multiLevelType w:val="hybridMultilevel"/>
    <w:tmpl w:val="58EA5A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35049"/>
    <w:multiLevelType w:val="hybridMultilevel"/>
    <w:tmpl w:val="7B60ADA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7F2838"/>
    <w:multiLevelType w:val="hybridMultilevel"/>
    <w:tmpl w:val="2F484F82"/>
    <w:lvl w:ilvl="0" w:tplc="EF64648E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i w:val="0"/>
        <w:color w:val="808000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D288A"/>
    <w:multiLevelType w:val="hybridMultilevel"/>
    <w:tmpl w:val="EAF8E5B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316BF2"/>
    <w:multiLevelType w:val="hybridMultilevel"/>
    <w:tmpl w:val="B322BD26"/>
    <w:lvl w:ilvl="0" w:tplc="898EAA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Wingdings" w:hAnsi="Verdana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50F7E"/>
    <w:multiLevelType w:val="hybridMultilevel"/>
    <w:tmpl w:val="3626BD8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8B099C"/>
    <w:multiLevelType w:val="hybridMultilevel"/>
    <w:tmpl w:val="CDF86052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AF488E"/>
    <w:multiLevelType w:val="hybridMultilevel"/>
    <w:tmpl w:val="44DE749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16385C"/>
    <w:multiLevelType w:val="hybridMultilevel"/>
    <w:tmpl w:val="B7CCAF42"/>
    <w:lvl w:ilvl="0" w:tplc="0813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C70F94"/>
    <w:multiLevelType w:val="hybridMultilevel"/>
    <w:tmpl w:val="B70CC61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  <w:color w:val="808000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05A81"/>
    <w:multiLevelType w:val="hybridMultilevel"/>
    <w:tmpl w:val="AAEA702E"/>
    <w:lvl w:ilvl="0" w:tplc="8A52E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808000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A3A68"/>
    <w:multiLevelType w:val="hybridMultilevel"/>
    <w:tmpl w:val="8AE6F99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7B669B"/>
    <w:multiLevelType w:val="hybridMultilevel"/>
    <w:tmpl w:val="29AAA96E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i w:val="0"/>
        <w:color w:val="808000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B7358"/>
    <w:multiLevelType w:val="hybridMultilevel"/>
    <w:tmpl w:val="B4F224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922DD7"/>
    <w:multiLevelType w:val="hybridMultilevel"/>
    <w:tmpl w:val="933C0C4C"/>
    <w:lvl w:ilvl="0" w:tplc="60BEE9BA"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 3" w:eastAsia="Simplified Arabic Fixed" w:hAnsi="Wingdings 3" w:cs="Simplified Arabic Fixe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A4063"/>
    <w:multiLevelType w:val="hybridMultilevel"/>
    <w:tmpl w:val="BC162F84"/>
    <w:lvl w:ilvl="0" w:tplc="898EAA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Wingdings" w:hAnsi="Verdana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11E6C54"/>
    <w:multiLevelType w:val="hybridMultilevel"/>
    <w:tmpl w:val="44806470"/>
    <w:lvl w:ilvl="0" w:tplc="8A52E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53B36"/>
    <w:multiLevelType w:val="hybridMultilevel"/>
    <w:tmpl w:val="841458F6"/>
    <w:lvl w:ilvl="0" w:tplc="0813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8503F9"/>
    <w:multiLevelType w:val="hybridMultilevel"/>
    <w:tmpl w:val="0C9047E2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931EC6"/>
    <w:multiLevelType w:val="hybridMultilevel"/>
    <w:tmpl w:val="B0E4CB98"/>
    <w:lvl w:ilvl="0" w:tplc="898EAA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Wingdings" w:hAnsi="Verdana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7"/>
  </w:num>
  <w:num w:numId="5">
    <w:abstractNumId w:val="11"/>
  </w:num>
  <w:num w:numId="6">
    <w:abstractNumId w:val="31"/>
  </w:num>
  <w:num w:numId="7">
    <w:abstractNumId w:val="16"/>
  </w:num>
  <w:num w:numId="8">
    <w:abstractNumId w:val="26"/>
  </w:num>
  <w:num w:numId="9">
    <w:abstractNumId w:val="2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0"/>
  </w:num>
  <w:num w:numId="13">
    <w:abstractNumId w:val="8"/>
  </w:num>
  <w:num w:numId="14">
    <w:abstractNumId w:val="6"/>
  </w:num>
  <w:num w:numId="15">
    <w:abstractNumId w:val="14"/>
  </w:num>
  <w:num w:numId="16">
    <w:abstractNumId w:val="24"/>
  </w:num>
  <w:num w:numId="17">
    <w:abstractNumId w:val="3"/>
  </w:num>
  <w:num w:numId="18">
    <w:abstractNumId w:val="1"/>
  </w:num>
  <w:num w:numId="19">
    <w:abstractNumId w:val="9"/>
  </w:num>
  <w:num w:numId="20">
    <w:abstractNumId w:val="30"/>
  </w:num>
  <w:num w:numId="21">
    <w:abstractNumId w:val="7"/>
  </w:num>
  <w:num w:numId="22">
    <w:abstractNumId w:val="4"/>
  </w:num>
  <w:num w:numId="23">
    <w:abstractNumId w:val="21"/>
  </w:num>
  <w:num w:numId="24">
    <w:abstractNumId w:val="28"/>
  </w:num>
  <w:num w:numId="25">
    <w:abstractNumId w:val="22"/>
  </w:num>
  <w:num w:numId="26">
    <w:abstractNumId w:val="5"/>
  </w:num>
  <w:num w:numId="27">
    <w:abstractNumId w:val="0"/>
  </w:num>
  <w:num w:numId="28">
    <w:abstractNumId w:val="2"/>
  </w:num>
  <w:num w:numId="29">
    <w:abstractNumId w:val="17"/>
  </w:num>
  <w:num w:numId="30">
    <w:abstractNumId w:val="13"/>
  </w:num>
  <w:num w:numId="31">
    <w:abstractNumId w:val="12"/>
  </w:num>
  <w:num w:numId="32">
    <w:abstractNumId w:val="19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>
    <w:useFELayout/>
  </w:compat>
  <w:rsids>
    <w:rsidRoot w:val="00511BD0"/>
    <w:rsid w:val="00075532"/>
    <w:rsid w:val="00097BB7"/>
    <w:rsid w:val="000A3393"/>
    <w:rsid w:val="000A5B2A"/>
    <w:rsid w:val="000D1F6B"/>
    <w:rsid w:val="001261E3"/>
    <w:rsid w:val="0017521A"/>
    <w:rsid w:val="00210406"/>
    <w:rsid w:val="00225578"/>
    <w:rsid w:val="002D5BC5"/>
    <w:rsid w:val="00332AFC"/>
    <w:rsid w:val="003C06C2"/>
    <w:rsid w:val="003C47D6"/>
    <w:rsid w:val="003C6D49"/>
    <w:rsid w:val="003E78C3"/>
    <w:rsid w:val="003F0F36"/>
    <w:rsid w:val="0044356D"/>
    <w:rsid w:val="00446810"/>
    <w:rsid w:val="00503140"/>
    <w:rsid w:val="00511BD0"/>
    <w:rsid w:val="005218B6"/>
    <w:rsid w:val="005608BC"/>
    <w:rsid w:val="00583551"/>
    <w:rsid w:val="0058392E"/>
    <w:rsid w:val="005876BA"/>
    <w:rsid w:val="006255E3"/>
    <w:rsid w:val="00650BD5"/>
    <w:rsid w:val="00661905"/>
    <w:rsid w:val="00743E95"/>
    <w:rsid w:val="0075158B"/>
    <w:rsid w:val="00766C57"/>
    <w:rsid w:val="007D3E8B"/>
    <w:rsid w:val="00810FE8"/>
    <w:rsid w:val="00821D80"/>
    <w:rsid w:val="0082200A"/>
    <w:rsid w:val="0084430F"/>
    <w:rsid w:val="00852F8B"/>
    <w:rsid w:val="00855B83"/>
    <w:rsid w:val="00866F4D"/>
    <w:rsid w:val="00875D19"/>
    <w:rsid w:val="00884009"/>
    <w:rsid w:val="00895F22"/>
    <w:rsid w:val="008B5C74"/>
    <w:rsid w:val="0090481F"/>
    <w:rsid w:val="00935F71"/>
    <w:rsid w:val="00940338"/>
    <w:rsid w:val="00990BA3"/>
    <w:rsid w:val="00A5239F"/>
    <w:rsid w:val="00A720C8"/>
    <w:rsid w:val="00AF4C6E"/>
    <w:rsid w:val="00AF7680"/>
    <w:rsid w:val="00B13770"/>
    <w:rsid w:val="00B53A8D"/>
    <w:rsid w:val="00BC1AE0"/>
    <w:rsid w:val="00BD5550"/>
    <w:rsid w:val="00C04FE1"/>
    <w:rsid w:val="00C41D4C"/>
    <w:rsid w:val="00C93FEA"/>
    <w:rsid w:val="00CA080C"/>
    <w:rsid w:val="00CD6C84"/>
    <w:rsid w:val="00D203D2"/>
    <w:rsid w:val="00D3425C"/>
    <w:rsid w:val="00D41CA4"/>
    <w:rsid w:val="00D61B64"/>
    <w:rsid w:val="00DA5B59"/>
    <w:rsid w:val="00DB4E2D"/>
    <w:rsid w:val="00DE0AE0"/>
    <w:rsid w:val="00E84158"/>
    <w:rsid w:val="00EC1EB8"/>
    <w:rsid w:val="00ED4000"/>
    <w:rsid w:val="00F02C57"/>
    <w:rsid w:val="00F067A1"/>
    <w:rsid w:val="00F45A1A"/>
    <w:rsid w:val="00F546B7"/>
    <w:rsid w:val="00F55452"/>
    <w:rsid w:val="00F70587"/>
    <w:rsid w:val="00FB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D0"/>
    <w:rPr>
      <w:rFonts w:ascii="Times New Roman" w:eastAsia="Times New Roman" w:hAnsi="Times New Roman"/>
      <w:sz w:val="24"/>
      <w:szCs w:val="24"/>
      <w:lang w:val="fr-FR" w:eastAsia="nl-NL"/>
    </w:rPr>
  </w:style>
  <w:style w:type="paragraph" w:styleId="Heading1">
    <w:name w:val="heading 1"/>
    <w:basedOn w:val="Normal"/>
    <w:link w:val="Heading1Char"/>
    <w:qFormat/>
    <w:rsid w:val="00511BD0"/>
    <w:pPr>
      <w:spacing w:before="45" w:after="100" w:afterAutospacing="1"/>
      <w:outlineLvl w:val="0"/>
    </w:pPr>
    <w:rPr>
      <w:b/>
      <w:bCs/>
      <w:kern w:val="36"/>
      <w:sz w:val="43"/>
      <w:szCs w:val="43"/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BD0"/>
    <w:rPr>
      <w:rFonts w:ascii="Times New Roman" w:eastAsia="Times New Roman" w:hAnsi="Times New Roman" w:cs="Times New Roman"/>
      <w:b/>
      <w:bCs/>
      <w:kern w:val="36"/>
      <w:sz w:val="43"/>
      <w:szCs w:val="43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511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D0"/>
    <w:rPr>
      <w:rFonts w:ascii="Tahoma" w:eastAsia="Times New Roman" w:hAnsi="Tahoma" w:cs="Tahoma"/>
      <w:sz w:val="16"/>
      <w:szCs w:val="16"/>
      <w:lang w:val="fr-FR" w:eastAsia="nl-NL"/>
    </w:rPr>
  </w:style>
  <w:style w:type="character" w:styleId="Emphasis">
    <w:name w:val="Emphasis"/>
    <w:basedOn w:val="DefaultParagraphFont"/>
    <w:uiPriority w:val="20"/>
    <w:qFormat/>
    <w:rsid w:val="0050314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C1EB8"/>
    <w:rPr>
      <w:color w:val="800080"/>
      <w:u w:val="single"/>
    </w:rPr>
  </w:style>
  <w:style w:type="paragraph" w:customStyle="1" w:styleId="Default">
    <w:name w:val="Default"/>
    <w:rsid w:val="00EC1EB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50BD5"/>
    <w:rPr>
      <w:b/>
      <w:bCs/>
    </w:rPr>
  </w:style>
  <w:style w:type="character" w:customStyle="1" w:styleId="heading1char0">
    <w:name w:val="heading1char"/>
    <w:basedOn w:val="DefaultParagraphFont"/>
    <w:rsid w:val="00650BD5"/>
  </w:style>
  <w:style w:type="paragraph" w:customStyle="1" w:styleId="default0">
    <w:name w:val="default"/>
    <w:basedOn w:val="Normal"/>
    <w:rsid w:val="00650BD5"/>
    <w:rPr>
      <w:lang w:val="nl-BE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55E3"/>
    <w:rPr>
      <w:rFonts w:ascii="Consolas" w:eastAsia="SimSun" w:hAnsi="Consolas" w:cs="Consolas"/>
      <w:sz w:val="21"/>
      <w:szCs w:val="21"/>
      <w:lang w:val="nl-BE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55E3"/>
    <w:rPr>
      <w:rFonts w:ascii="Consolas" w:eastAsia="SimSu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0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1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63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47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2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1" w:color="auto"/>
                                                            <w:left w:val="single" w:sz="4" w:space="4" w:color="auto"/>
                                                            <w:bottom w:val="single" w:sz="4" w:space="1" w:color="auto"/>
                                                            <w:right w:val="single" w:sz="4" w:space="4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2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7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l.uyttendaele@yahoo.f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Links>
    <vt:vector size="18" baseType="variant">
      <vt:variant>
        <vt:i4>983150</vt:i4>
      </vt:variant>
      <vt:variant>
        <vt:i4>6</vt:i4>
      </vt:variant>
      <vt:variant>
        <vt:i4>0</vt:i4>
      </vt:variant>
      <vt:variant>
        <vt:i4>5</vt:i4>
      </vt:variant>
      <vt:variant>
        <vt:lpwstr>mailto:karel.uyttendaele@yahoo.fr</vt:lpwstr>
      </vt:variant>
      <vt:variant>
        <vt:lpwstr/>
      </vt:variant>
      <vt:variant>
        <vt:i4>4325440</vt:i4>
      </vt:variant>
      <vt:variant>
        <vt:i4>0</vt:i4>
      </vt:variant>
      <vt:variant>
        <vt:i4>0</vt:i4>
      </vt:variant>
      <vt:variant>
        <vt:i4>5</vt:i4>
      </vt:variant>
      <vt:variant>
        <vt:lpwstr>http://www.opt.be/informations/evenements_laeken__africa__avance_rapide/fr/E/57910.html</vt:lpwstr>
      </vt:variant>
      <vt:variant>
        <vt:lpwstr/>
      </vt:variant>
      <vt:variant>
        <vt:i4>3080224</vt:i4>
      </vt:variant>
      <vt:variant>
        <vt:i4>2233</vt:i4>
      </vt:variant>
      <vt:variant>
        <vt:i4>1025</vt:i4>
      </vt:variant>
      <vt:variant>
        <vt:i4>1</vt:i4>
      </vt:variant>
      <vt:variant>
        <vt:lpwstr>http://images.opt.be/images/elto/57910.gif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cp:lastPrinted>2010-07-31T08:37:00Z</cp:lastPrinted>
  <dcterms:created xsi:type="dcterms:W3CDTF">2010-07-31T09:08:00Z</dcterms:created>
  <dcterms:modified xsi:type="dcterms:W3CDTF">2010-07-31T09:08:00Z</dcterms:modified>
</cp:coreProperties>
</file>